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horzAnchor="margin" w:tblpY="898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7A0A" w:rsidTr="00263376">
        <w:tc>
          <w:tcPr>
            <w:tcW w:w="3020" w:type="dxa"/>
          </w:tcPr>
          <w:p w:rsidR="008D7A0A" w:rsidRPr="00263376" w:rsidRDefault="008D7A0A" w:rsidP="00263376">
            <w:pPr>
              <w:jc w:val="center"/>
              <w:rPr>
                <w:b/>
              </w:rPr>
            </w:pPr>
            <w:r w:rsidRPr="00263376">
              <w:rPr>
                <w:b/>
              </w:rPr>
              <w:t>E</w:t>
            </w:r>
          </w:p>
        </w:tc>
        <w:tc>
          <w:tcPr>
            <w:tcW w:w="3021" w:type="dxa"/>
          </w:tcPr>
          <w:p w:rsidR="008D7A0A" w:rsidRPr="00263376" w:rsidRDefault="008D7A0A" w:rsidP="00263376">
            <w:pPr>
              <w:jc w:val="center"/>
              <w:rPr>
                <w:b/>
              </w:rPr>
            </w:pPr>
            <w:r w:rsidRPr="00263376">
              <w:rPr>
                <w:b/>
              </w:rPr>
              <w:t>C</w:t>
            </w:r>
          </w:p>
        </w:tc>
        <w:tc>
          <w:tcPr>
            <w:tcW w:w="3021" w:type="dxa"/>
          </w:tcPr>
          <w:p w:rsidR="008D7A0A" w:rsidRPr="00263376" w:rsidRDefault="008D7A0A" w:rsidP="00263376">
            <w:pPr>
              <w:jc w:val="center"/>
              <w:rPr>
                <w:b/>
              </w:rPr>
            </w:pPr>
            <w:r w:rsidRPr="00263376">
              <w:rPr>
                <w:b/>
              </w:rPr>
              <w:t>A</w:t>
            </w:r>
          </w:p>
        </w:tc>
      </w:tr>
      <w:tr w:rsidR="008D7A0A" w:rsidTr="00263376">
        <w:tc>
          <w:tcPr>
            <w:tcW w:w="3020" w:type="dxa"/>
          </w:tcPr>
          <w:p w:rsidR="008D7A0A" w:rsidRDefault="008D7A0A" w:rsidP="00263376">
            <w:r>
              <w:t xml:space="preserve">Eleven kan söka naturvetenskaplig information och använder då olika källor och för </w:t>
            </w:r>
            <w:r>
              <w:rPr>
                <w:rStyle w:val="Stark"/>
              </w:rPr>
              <w:t xml:space="preserve">enkla och till viss del </w:t>
            </w:r>
            <w:r>
              <w:t xml:space="preserve">underbyggda resonemang om informationens och källornas trovärdighet och relevans. </w:t>
            </w:r>
          </w:p>
          <w:p w:rsidR="00263376" w:rsidRDefault="00263376" w:rsidP="00263376"/>
          <w:p w:rsidR="00263376" w:rsidRDefault="00263376" w:rsidP="00263376"/>
          <w:p w:rsidR="00263376" w:rsidRDefault="00263376" w:rsidP="00263376"/>
          <w:p w:rsidR="00263376" w:rsidRDefault="00263376" w:rsidP="00263376"/>
        </w:tc>
        <w:tc>
          <w:tcPr>
            <w:tcW w:w="3021" w:type="dxa"/>
          </w:tcPr>
          <w:p w:rsidR="008D7A0A" w:rsidRDefault="00263376" w:rsidP="00263376">
            <w:r>
              <w:t xml:space="preserve">Eleven kan söka naturvetenskaplig information och använder då olika källor och för </w:t>
            </w:r>
            <w:r>
              <w:rPr>
                <w:rStyle w:val="Stark"/>
              </w:rPr>
              <w:t xml:space="preserve">utvecklade och relativt väl </w:t>
            </w:r>
            <w:r>
              <w:t xml:space="preserve">underbyggda resonemang om informationens och källornas trovärdighet och relevans. </w:t>
            </w:r>
          </w:p>
          <w:p w:rsidR="00263376" w:rsidRDefault="00263376" w:rsidP="00263376"/>
          <w:p w:rsidR="00263376" w:rsidRDefault="00263376" w:rsidP="00263376"/>
          <w:p w:rsidR="00263376" w:rsidRDefault="00263376" w:rsidP="00263376"/>
          <w:p w:rsidR="00263376" w:rsidRDefault="00263376" w:rsidP="00263376"/>
          <w:p w:rsidR="00263376" w:rsidRDefault="00263376" w:rsidP="00263376"/>
          <w:p w:rsidR="00263376" w:rsidRDefault="00263376" w:rsidP="00263376"/>
        </w:tc>
        <w:tc>
          <w:tcPr>
            <w:tcW w:w="3021" w:type="dxa"/>
          </w:tcPr>
          <w:p w:rsidR="008D7A0A" w:rsidRDefault="00263376" w:rsidP="00263376">
            <w:r>
              <w:t xml:space="preserve">Eleven kan söka naturvetenskaplig information och använder då olika källor och för </w:t>
            </w:r>
            <w:r>
              <w:rPr>
                <w:rStyle w:val="Stark"/>
              </w:rPr>
              <w:t xml:space="preserve">välutvecklade och väl </w:t>
            </w:r>
            <w:r>
              <w:t xml:space="preserve">underbyggda resonemang om informationens och källornas trovärdighet och relevans. </w:t>
            </w:r>
          </w:p>
        </w:tc>
      </w:tr>
      <w:tr w:rsidR="008D7A0A" w:rsidTr="00263376">
        <w:tc>
          <w:tcPr>
            <w:tcW w:w="3020" w:type="dxa"/>
          </w:tcPr>
          <w:p w:rsidR="008D7A0A" w:rsidRDefault="008D7A0A" w:rsidP="00263376">
            <w:r>
              <w:t xml:space="preserve">Eleven kan använda informationen på ett </w:t>
            </w:r>
            <w:r>
              <w:rPr>
                <w:rStyle w:val="Stark"/>
              </w:rPr>
              <w:t xml:space="preserve">i huvudsak </w:t>
            </w:r>
            <w:r>
              <w:t xml:space="preserve">fungerande sätt i diskussioner och för att skapa </w:t>
            </w:r>
            <w:r>
              <w:rPr>
                <w:rStyle w:val="Stark"/>
              </w:rPr>
              <w:t>enkla</w:t>
            </w:r>
            <w:r>
              <w:t xml:space="preserve"> texter och andra framställningar med </w:t>
            </w:r>
            <w:r>
              <w:rPr>
                <w:rStyle w:val="Stark"/>
              </w:rPr>
              <w:t xml:space="preserve">viss </w:t>
            </w:r>
            <w:r>
              <w:t>anpassning till syfte och målgrupp.</w:t>
            </w:r>
          </w:p>
          <w:p w:rsidR="00263376" w:rsidRDefault="00263376" w:rsidP="00263376"/>
          <w:p w:rsidR="00263376" w:rsidRDefault="00263376" w:rsidP="00263376"/>
          <w:p w:rsidR="00263376" w:rsidRDefault="00263376" w:rsidP="00263376"/>
          <w:p w:rsidR="00263376" w:rsidRDefault="00263376" w:rsidP="00263376"/>
        </w:tc>
        <w:tc>
          <w:tcPr>
            <w:tcW w:w="3021" w:type="dxa"/>
          </w:tcPr>
          <w:p w:rsidR="008D7A0A" w:rsidRDefault="00263376" w:rsidP="00263376">
            <w:r>
              <w:t xml:space="preserve">Eleven kan använda informationen på ett </w:t>
            </w:r>
            <w:r>
              <w:rPr>
                <w:rStyle w:val="Stark"/>
              </w:rPr>
              <w:t xml:space="preserve">relativt väl </w:t>
            </w:r>
            <w:r>
              <w:t>fungerande sätt i diskussioner och för att skapa</w:t>
            </w:r>
            <w:r>
              <w:rPr>
                <w:rStyle w:val="Stark"/>
              </w:rPr>
              <w:t xml:space="preserve"> utvecklade</w:t>
            </w:r>
            <w:r>
              <w:t xml:space="preserve"> texter och andra framställningar med </w:t>
            </w:r>
            <w:r>
              <w:rPr>
                <w:rStyle w:val="Stark"/>
              </w:rPr>
              <w:t>relativt</w:t>
            </w:r>
            <w:r>
              <w:t xml:space="preserve"> </w:t>
            </w:r>
            <w:r>
              <w:rPr>
                <w:rStyle w:val="Stark"/>
              </w:rPr>
              <w:t xml:space="preserve">god </w:t>
            </w:r>
            <w:r>
              <w:t>anpassning till syfte och målgrupp.</w:t>
            </w:r>
          </w:p>
          <w:p w:rsidR="00263376" w:rsidRDefault="00263376" w:rsidP="00263376"/>
          <w:p w:rsidR="00263376" w:rsidRDefault="00263376" w:rsidP="00263376"/>
          <w:p w:rsidR="00263376" w:rsidRDefault="00263376" w:rsidP="00263376"/>
          <w:p w:rsidR="00263376" w:rsidRDefault="00263376" w:rsidP="00263376"/>
          <w:p w:rsidR="00263376" w:rsidRDefault="00263376" w:rsidP="00263376"/>
          <w:p w:rsidR="00263376" w:rsidRDefault="00263376" w:rsidP="00263376"/>
        </w:tc>
        <w:tc>
          <w:tcPr>
            <w:tcW w:w="3021" w:type="dxa"/>
          </w:tcPr>
          <w:p w:rsidR="008D7A0A" w:rsidRDefault="00263376" w:rsidP="00263376">
            <w:r>
              <w:t xml:space="preserve">Eleven kan använda informationen på ett </w:t>
            </w:r>
            <w:r>
              <w:rPr>
                <w:rStyle w:val="Stark"/>
              </w:rPr>
              <w:t xml:space="preserve">väl </w:t>
            </w:r>
            <w:r>
              <w:t>fungerande sätt i diskussioner och för att skapa</w:t>
            </w:r>
            <w:r>
              <w:rPr>
                <w:rStyle w:val="Stark"/>
              </w:rPr>
              <w:t xml:space="preserve"> välutvecklade</w:t>
            </w:r>
            <w:r>
              <w:t xml:space="preserve"> texter och andra framställningar med </w:t>
            </w:r>
            <w:r>
              <w:rPr>
                <w:rStyle w:val="Stark"/>
              </w:rPr>
              <w:t xml:space="preserve">god </w:t>
            </w:r>
            <w:r>
              <w:t>anpassning till syfte och målgrupp.</w:t>
            </w:r>
          </w:p>
        </w:tc>
      </w:tr>
      <w:tr w:rsidR="008D7A0A" w:rsidTr="00263376">
        <w:tc>
          <w:tcPr>
            <w:tcW w:w="3020" w:type="dxa"/>
          </w:tcPr>
          <w:p w:rsidR="008D7A0A" w:rsidRDefault="008D7A0A" w:rsidP="00263376">
            <w:r>
              <w:t xml:space="preserve">Eleven kan </w:t>
            </w:r>
            <w:r>
              <w:rPr>
                <w:rStyle w:val="Stark"/>
              </w:rPr>
              <w:t>ge exempel</w:t>
            </w:r>
            <w:r>
              <w:t xml:space="preserve"> </w:t>
            </w:r>
            <w:r>
              <w:rPr>
                <w:rStyle w:val="Stark"/>
              </w:rPr>
              <w:t xml:space="preserve">på </w:t>
            </w:r>
            <w:r>
              <w:t xml:space="preserve">och </w:t>
            </w:r>
            <w:r>
              <w:rPr>
                <w:rStyle w:val="Stark"/>
              </w:rPr>
              <w:t>beskriva</w:t>
            </w:r>
            <w:r>
              <w:t xml:space="preserve"> några centrala naturvetenskapliga upptäckter och deras betydelse för människors levnadsvillkor.</w:t>
            </w:r>
          </w:p>
        </w:tc>
        <w:tc>
          <w:tcPr>
            <w:tcW w:w="3021" w:type="dxa"/>
          </w:tcPr>
          <w:p w:rsidR="008D7A0A" w:rsidRDefault="00263376" w:rsidP="00263376">
            <w:r>
              <w:t xml:space="preserve">Eleven kan </w:t>
            </w:r>
            <w:r>
              <w:rPr>
                <w:rStyle w:val="Stark"/>
              </w:rPr>
              <w:t>förklara</w:t>
            </w:r>
            <w:r>
              <w:t xml:space="preserve"> och </w:t>
            </w:r>
            <w:r>
              <w:rPr>
                <w:rStyle w:val="Stark"/>
              </w:rPr>
              <w:t xml:space="preserve">visa på samband mellan </w:t>
            </w:r>
            <w:r>
              <w:t>några centrala naturvetenskapliga upptäckter och deras betydelse för människors levnadsvillkor.</w:t>
            </w:r>
          </w:p>
          <w:p w:rsidR="00263376" w:rsidRDefault="00263376" w:rsidP="00263376"/>
          <w:p w:rsidR="00263376" w:rsidRDefault="00263376" w:rsidP="00263376"/>
          <w:p w:rsidR="00263376" w:rsidRDefault="00263376" w:rsidP="00263376"/>
          <w:p w:rsidR="00263376" w:rsidRDefault="00263376" w:rsidP="00263376"/>
          <w:p w:rsidR="00263376" w:rsidRDefault="00263376" w:rsidP="00263376"/>
          <w:p w:rsidR="00263376" w:rsidRDefault="00263376" w:rsidP="00263376"/>
          <w:p w:rsidR="00263376" w:rsidRDefault="00263376" w:rsidP="00263376"/>
          <w:p w:rsidR="00263376" w:rsidRDefault="00263376" w:rsidP="00263376">
            <w:bookmarkStart w:id="0" w:name="_GoBack"/>
            <w:bookmarkEnd w:id="0"/>
          </w:p>
          <w:p w:rsidR="00263376" w:rsidRDefault="00263376" w:rsidP="00263376"/>
          <w:p w:rsidR="00263376" w:rsidRDefault="00263376" w:rsidP="00263376"/>
        </w:tc>
        <w:tc>
          <w:tcPr>
            <w:tcW w:w="3021" w:type="dxa"/>
          </w:tcPr>
          <w:p w:rsidR="008D7A0A" w:rsidRDefault="00263376" w:rsidP="00263376">
            <w:r>
              <w:t xml:space="preserve">Eleven kan </w:t>
            </w:r>
            <w:r>
              <w:rPr>
                <w:rStyle w:val="Stark"/>
              </w:rPr>
              <w:t>förklara</w:t>
            </w:r>
            <w:r>
              <w:t xml:space="preserve"> och </w:t>
            </w:r>
            <w:r>
              <w:rPr>
                <w:rStyle w:val="Stark"/>
              </w:rPr>
              <w:t xml:space="preserve">generalisera kring </w:t>
            </w:r>
            <w:r>
              <w:t>några centrala naturvetenskapliga upptäckter och deras betydelse för människors levnadsvillkor.</w:t>
            </w:r>
          </w:p>
        </w:tc>
      </w:tr>
    </w:tbl>
    <w:p w:rsidR="00706AF0" w:rsidRDefault="00263376">
      <w:r>
        <w:t>Bedömnings matris till den muntliga presentationen inom akustik.</w:t>
      </w:r>
    </w:p>
    <w:p w:rsidR="00263376" w:rsidRDefault="00263376"/>
    <w:p w:rsidR="00263376" w:rsidRDefault="00263376"/>
    <w:sectPr w:rsidR="00263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0A"/>
    <w:rsid w:val="00263376"/>
    <w:rsid w:val="00706AF0"/>
    <w:rsid w:val="008D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25336-4197-4516-9345-7C0B7E1F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D7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ark">
    <w:name w:val="Strong"/>
    <w:basedOn w:val="Standardstycketeckensnitt"/>
    <w:uiPriority w:val="22"/>
    <w:qFormat/>
    <w:rsid w:val="008D7A0A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6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3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63862EC9</Template>
  <TotalTime>61</TotalTime>
  <Pages>1</Pages>
  <Words>263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Loughran</dc:creator>
  <cp:keywords/>
  <dc:description/>
  <cp:lastModifiedBy>Danuta Loughran</cp:lastModifiedBy>
  <cp:revision>1</cp:revision>
  <cp:lastPrinted>2015-02-04T11:21:00Z</cp:lastPrinted>
  <dcterms:created xsi:type="dcterms:W3CDTF">2015-02-04T10:21:00Z</dcterms:created>
  <dcterms:modified xsi:type="dcterms:W3CDTF">2015-02-04T11:22:00Z</dcterms:modified>
</cp:coreProperties>
</file>